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DAA6" w14:textId="5A76CE15" w:rsidR="00511DCC" w:rsidRPr="00DD0903" w:rsidRDefault="00E752A8" w:rsidP="00B43343">
      <w:pPr>
        <w:pStyle w:val="Title"/>
        <w:spacing w:after="0"/>
        <w:contextualSpacing w:val="0"/>
        <w:rPr>
          <w:rFonts w:ascii="Times New Roman" w:hAnsi="Times New Roman" w:cs="Times New Roman"/>
          <w:lang w:val="en-US"/>
        </w:rPr>
      </w:pPr>
      <w:r w:rsidRPr="00DD0903">
        <w:rPr>
          <w:rFonts w:ascii="Times New Roman" w:hAnsi="Times New Roman" w:cs="Times New Roman"/>
          <w:lang w:val="en-US"/>
        </w:rPr>
        <w:t>Template for Abstracts for the German Liquid Crystal Conference 2018</w:t>
      </w:r>
    </w:p>
    <w:p w14:paraId="159D12C1" w14:textId="01E686D3" w:rsidR="0018175F" w:rsidRPr="00DD0903" w:rsidRDefault="00E752A8" w:rsidP="00B43343">
      <w:pPr>
        <w:pStyle w:val="Authors"/>
        <w:rPr>
          <w:rFonts w:ascii="Times New Roman" w:hAnsi="Times New Roman" w:cs="Times New Roman"/>
          <w:i w:val="0"/>
          <w:sz w:val="20"/>
          <w:szCs w:val="20"/>
        </w:rPr>
      </w:pPr>
      <w:r w:rsidRPr="00E27B05">
        <w:rPr>
          <w:rFonts w:ascii="Times New Roman" w:hAnsi="Times New Roman" w:cs="Times New Roman"/>
          <w:i w:val="0"/>
          <w:u w:val="single"/>
        </w:rPr>
        <w:t>Lawrence W. Honaker</w:t>
      </w:r>
      <w:r w:rsidRPr="00DD0903">
        <w:rPr>
          <w:rFonts w:ascii="Times New Roman" w:hAnsi="Times New Roman" w:cs="Times New Roman"/>
          <w:i w:val="0"/>
          <w:vertAlign w:val="superscript"/>
        </w:rPr>
        <w:t>1</w:t>
      </w:r>
      <w:r w:rsidRPr="00DD0903">
        <w:rPr>
          <w:rFonts w:ascii="Times New Roman" w:hAnsi="Times New Roman" w:cs="Times New Roman"/>
          <w:i w:val="0"/>
        </w:rPr>
        <w:t xml:space="preserve">, </w:t>
      </w:r>
      <w:proofErr w:type="spellStart"/>
      <w:r w:rsidRPr="00DD0903">
        <w:rPr>
          <w:rFonts w:ascii="Times New Roman" w:hAnsi="Times New Roman" w:cs="Times New Roman"/>
          <w:i w:val="0"/>
        </w:rPr>
        <w:t>Hakam</w:t>
      </w:r>
      <w:proofErr w:type="spellEnd"/>
      <w:r w:rsidRPr="00DD0903">
        <w:rPr>
          <w:rFonts w:ascii="Times New Roman" w:hAnsi="Times New Roman" w:cs="Times New Roman"/>
          <w:i w:val="0"/>
        </w:rPr>
        <w:t xml:space="preserve"> Agha</w:t>
      </w:r>
      <w:r w:rsidRPr="00DD0903">
        <w:rPr>
          <w:rFonts w:ascii="Times New Roman" w:hAnsi="Times New Roman" w:cs="Times New Roman"/>
          <w:i w:val="0"/>
          <w:vertAlign w:val="superscript"/>
        </w:rPr>
        <w:t>1,2</w:t>
      </w:r>
      <w:r w:rsidRPr="00DD0903">
        <w:rPr>
          <w:rFonts w:ascii="Times New Roman" w:hAnsi="Times New Roman" w:cs="Times New Roman"/>
          <w:i w:val="0"/>
        </w:rPr>
        <w:t xml:space="preserve">, </w:t>
      </w:r>
      <w:proofErr w:type="spellStart"/>
      <w:r w:rsidRPr="00DD0903">
        <w:rPr>
          <w:rFonts w:ascii="Times New Roman" w:hAnsi="Times New Roman" w:cs="Times New Roman"/>
          <w:i w:val="0"/>
        </w:rPr>
        <w:t>Emmanouil</w:t>
      </w:r>
      <w:proofErr w:type="spellEnd"/>
      <w:r w:rsidRPr="00DD0903">
        <w:rPr>
          <w:rFonts w:ascii="Times New Roman" w:hAnsi="Times New Roman" w:cs="Times New Roman"/>
          <w:i w:val="0"/>
        </w:rPr>
        <w:t xml:space="preserve"> Anyfantakis</w:t>
      </w:r>
      <w:r w:rsidRPr="00DD0903">
        <w:rPr>
          <w:rFonts w:ascii="Times New Roman" w:hAnsi="Times New Roman" w:cs="Times New Roman"/>
          <w:i w:val="0"/>
          <w:vertAlign w:val="superscript"/>
        </w:rPr>
        <w:t>1</w:t>
      </w:r>
      <w:r w:rsidRPr="00DD0903">
        <w:rPr>
          <w:rFonts w:ascii="Times New Roman" w:hAnsi="Times New Roman" w:cs="Times New Roman"/>
          <w:i w:val="0"/>
        </w:rPr>
        <w:t>, Vanessa Schmidt-Barbé</w:t>
      </w:r>
      <w:r w:rsidRPr="00DD0903">
        <w:rPr>
          <w:rFonts w:ascii="Times New Roman" w:hAnsi="Times New Roman" w:cs="Times New Roman"/>
          <w:i w:val="0"/>
          <w:vertAlign w:val="superscript"/>
        </w:rPr>
        <w:t>1</w:t>
      </w:r>
      <w:r w:rsidRPr="00DD0903">
        <w:rPr>
          <w:rFonts w:ascii="Times New Roman" w:hAnsi="Times New Roman" w:cs="Times New Roman"/>
          <w:i w:val="0"/>
        </w:rPr>
        <w:t xml:space="preserve"> Anjali Sharma</w:t>
      </w:r>
      <w:r w:rsidRPr="00DD0903">
        <w:rPr>
          <w:rFonts w:ascii="Times New Roman" w:hAnsi="Times New Roman" w:cs="Times New Roman"/>
          <w:i w:val="0"/>
          <w:vertAlign w:val="superscript"/>
        </w:rPr>
        <w:t>1</w:t>
      </w:r>
      <w:r w:rsidRPr="00DD0903">
        <w:rPr>
          <w:rFonts w:ascii="Times New Roman" w:hAnsi="Times New Roman" w:cs="Times New Roman"/>
          <w:i w:val="0"/>
        </w:rPr>
        <w:t xml:space="preserve">, </w:t>
      </w:r>
      <w:proofErr w:type="spellStart"/>
      <w:r w:rsidRPr="00DD0903">
        <w:rPr>
          <w:rFonts w:ascii="Times New Roman" w:hAnsi="Times New Roman" w:cs="Times New Roman"/>
          <w:i w:val="0"/>
        </w:rPr>
        <w:t>Anshul</w:t>
      </w:r>
      <w:proofErr w:type="spellEnd"/>
      <w:r w:rsidRPr="00DD0903">
        <w:rPr>
          <w:rFonts w:ascii="Times New Roman" w:hAnsi="Times New Roman" w:cs="Times New Roman"/>
          <w:i w:val="0"/>
        </w:rPr>
        <w:t xml:space="preserve"> Sharma</w:t>
      </w:r>
      <w:r w:rsidRPr="00DD0903">
        <w:rPr>
          <w:rFonts w:ascii="Times New Roman" w:hAnsi="Times New Roman" w:cs="Times New Roman"/>
          <w:i w:val="0"/>
          <w:vertAlign w:val="superscript"/>
        </w:rPr>
        <w:t>1</w:t>
      </w:r>
      <w:r w:rsidRPr="00DD0903">
        <w:rPr>
          <w:rFonts w:ascii="Times New Roman" w:hAnsi="Times New Roman" w:cs="Times New Roman"/>
          <w:i w:val="0"/>
        </w:rPr>
        <w:t xml:space="preserve">, </w:t>
      </w:r>
      <w:proofErr w:type="spellStart"/>
      <w:r w:rsidRPr="00DD0903">
        <w:rPr>
          <w:rFonts w:ascii="Times New Roman" w:hAnsi="Times New Roman" w:cs="Times New Roman"/>
          <w:i w:val="0"/>
        </w:rPr>
        <w:t>Shameek</w:t>
      </w:r>
      <w:proofErr w:type="spellEnd"/>
      <w:r w:rsidRPr="00DD0903">
        <w:rPr>
          <w:rFonts w:ascii="Times New Roman" w:hAnsi="Times New Roman" w:cs="Times New Roman"/>
          <w:i w:val="0"/>
        </w:rPr>
        <w:t xml:space="preserve"> Vats</w:t>
      </w:r>
      <w:r w:rsidRPr="00DD0903">
        <w:rPr>
          <w:rFonts w:ascii="Times New Roman" w:hAnsi="Times New Roman" w:cs="Times New Roman"/>
          <w:i w:val="0"/>
          <w:vertAlign w:val="superscript"/>
        </w:rPr>
        <w:t>1</w:t>
      </w:r>
      <w:r w:rsidRPr="00DD0903">
        <w:rPr>
          <w:rFonts w:ascii="Times New Roman" w:hAnsi="Times New Roman" w:cs="Times New Roman"/>
          <w:i w:val="0"/>
        </w:rPr>
        <w:t xml:space="preserve">, </w:t>
      </w:r>
      <w:proofErr w:type="spellStart"/>
      <w:r w:rsidRPr="00DD0903">
        <w:rPr>
          <w:rFonts w:ascii="Times New Roman" w:hAnsi="Times New Roman" w:cs="Times New Roman"/>
          <w:i w:val="0"/>
        </w:rPr>
        <w:t>Giusy</w:t>
      </w:r>
      <w:proofErr w:type="spellEnd"/>
      <w:r w:rsidRPr="00DD0903">
        <w:rPr>
          <w:rFonts w:ascii="Times New Roman" w:hAnsi="Times New Roman" w:cs="Times New Roman"/>
          <w:i w:val="0"/>
        </w:rPr>
        <w:t xml:space="preserve"> Scalia</w:t>
      </w:r>
      <w:r w:rsidRPr="00DD0903">
        <w:rPr>
          <w:rFonts w:ascii="Times New Roman" w:hAnsi="Times New Roman" w:cs="Times New Roman"/>
          <w:i w:val="0"/>
          <w:vertAlign w:val="superscript"/>
        </w:rPr>
        <w:t>2</w:t>
      </w:r>
      <w:r w:rsidRPr="00DD0903">
        <w:rPr>
          <w:rFonts w:ascii="Times New Roman" w:hAnsi="Times New Roman" w:cs="Times New Roman"/>
          <w:i w:val="0"/>
        </w:rPr>
        <w:t>, and Jan P.F. Lagerwall</w:t>
      </w:r>
      <w:r w:rsidRPr="00DD0903">
        <w:rPr>
          <w:rFonts w:ascii="Times New Roman" w:hAnsi="Times New Roman" w:cs="Times New Roman"/>
          <w:i w:val="0"/>
          <w:vertAlign w:val="superscript"/>
        </w:rPr>
        <w:t>1</w:t>
      </w:r>
      <w:r w:rsidRPr="00DD0903">
        <w:rPr>
          <w:rFonts w:ascii="Times New Roman" w:hAnsi="Times New Roman" w:cs="Times New Roman"/>
          <w:i w:val="0"/>
        </w:rPr>
        <w:t>*</w:t>
      </w:r>
      <w:r w:rsidR="0018175F" w:rsidRPr="00DD0903">
        <w:rPr>
          <w:rFonts w:ascii="Times New Roman" w:hAnsi="Times New Roman" w:cs="Times New Roman"/>
        </w:rPr>
        <w:br/>
      </w:r>
      <w:r w:rsidR="0018175F" w:rsidRPr="00DD0903">
        <w:rPr>
          <w:rFonts w:ascii="Times New Roman" w:hAnsi="Times New Roman" w:cs="Times New Roman"/>
          <w:sz w:val="20"/>
          <w:szCs w:val="20"/>
          <w:vertAlign w:val="superscript"/>
        </w:rPr>
        <w:t>1</w:t>
      </w:r>
      <w:r w:rsidRPr="00DD0903">
        <w:rPr>
          <w:rFonts w:ascii="Times New Roman" w:hAnsi="Times New Roman" w:cs="Times New Roman"/>
          <w:sz w:val="20"/>
          <w:szCs w:val="20"/>
        </w:rPr>
        <w:t>Experimental Soft Matter Physics Group, U</w:t>
      </w:r>
      <w:r w:rsidR="00511DCC" w:rsidRPr="00DD0903">
        <w:rPr>
          <w:rFonts w:ascii="Times New Roman" w:hAnsi="Times New Roman" w:cs="Times New Roman"/>
          <w:sz w:val="20"/>
          <w:szCs w:val="20"/>
        </w:rPr>
        <w:t>niversity of Luxembourg, Luxembourg</w:t>
      </w:r>
      <w:r w:rsidRPr="00DD0903">
        <w:rPr>
          <w:rFonts w:ascii="Times New Roman" w:hAnsi="Times New Roman" w:cs="Times New Roman"/>
          <w:sz w:val="20"/>
          <w:szCs w:val="20"/>
        </w:rPr>
        <w:t xml:space="preserve"> (LU)</w:t>
      </w:r>
    </w:p>
    <w:p w14:paraId="59EDD92B" w14:textId="73C46152" w:rsidR="008A381B" w:rsidRPr="00DD0903" w:rsidRDefault="00E752A8" w:rsidP="00B43343">
      <w:pPr>
        <w:pStyle w:val="Affiliations"/>
        <w:rPr>
          <w:rFonts w:ascii="Times New Roman" w:hAnsi="Times New Roman" w:cs="Times New Roman"/>
          <w:vertAlign w:val="baseline"/>
        </w:rPr>
      </w:pPr>
      <w:r w:rsidRPr="00DD0903">
        <w:rPr>
          <w:rFonts w:ascii="Times New Roman" w:hAnsi="Times New Roman" w:cs="Times New Roman"/>
        </w:rPr>
        <w:t>2</w:t>
      </w:r>
      <w:r w:rsidRPr="00DD0903">
        <w:rPr>
          <w:rFonts w:ascii="Times New Roman" w:hAnsi="Times New Roman" w:cs="Times New Roman"/>
          <w:vertAlign w:val="baseline"/>
        </w:rPr>
        <w:t>LC Nano Group, University of Luxembourg, Luxembourg (LU)</w:t>
      </w:r>
    </w:p>
    <w:p w14:paraId="4FD6765B" w14:textId="77777777" w:rsidR="00E752A8" w:rsidRPr="00DD0903" w:rsidRDefault="00E752A8" w:rsidP="00E752A8">
      <w:pPr>
        <w:contextualSpacing/>
        <w:jc w:val="center"/>
        <w:rPr>
          <w:rFonts w:ascii="Times New Roman" w:hAnsi="Times New Roman" w:cs="Times New Roman"/>
          <w:sz w:val="20"/>
          <w:szCs w:val="20"/>
          <w:lang w:val="en-US"/>
        </w:rPr>
      </w:pPr>
    </w:p>
    <w:p w14:paraId="1960B778" w14:textId="2976B772" w:rsidR="00E752A8" w:rsidRPr="00DD0903" w:rsidRDefault="00E752A8" w:rsidP="00DD0903">
      <w:pPr>
        <w:spacing w:line="240" w:lineRule="auto"/>
        <w:jc w:val="both"/>
        <w:rPr>
          <w:rFonts w:ascii="Times New Roman" w:hAnsi="Times New Roman" w:cs="Times New Roman"/>
          <w:lang w:val="en-US"/>
        </w:rPr>
      </w:pPr>
      <w:r w:rsidRPr="00DD0903">
        <w:rPr>
          <w:rFonts w:ascii="Times New Roman" w:hAnsi="Times New Roman" w:cs="Times New Roman"/>
          <w:lang w:val="en-US"/>
        </w:rPr>
        <w:t>This is the suggested template for abstract submission for the 2018 German Liquid Crystal Conference</w:t>
      </w:r>
      <w:r w:rsidR="00B43343" w:rsidRPr="00DD0903">
        <w:rPr>
          <w:rFonts w:ascii="Times New Roman" w:hAnsi="Times New Roman" w:cs="Times New Roman"/>
          <w:lang w:val="en-US"/>
        </w:rPr>
        <w:t xml:space="preserve"> at the University of Luxembourg, as shown in </w:t>
      </w:r>
      <w:r w:rsidR="00B43343" w:rsidRPr="00DD0903">
        <w:rPr>
          <w:rFonts w:ascii="Times New Roman" w:hAnsi="Times New Roman" w:cs="Times New Roman"/>
          <w:lang w:val="en-US"/>
        </w:rPr>
        <w:fldChar w:fldCharType="begin"/>
      </w:r>
      <w:r w:rsidR="00B43343" w:rsidRPr="00DD0903">
        <w:rPr>
          <w:rFonts w:ascii="Times New Roman" w:hAnsi="Times New Roman" w:cs="Times New Roman"/>
          <w:lang w:val="en-US"/>
        </w:rPr>
        <w:instrText xml:space="preserve"> REF _Ref369191108 \h </w:instrText>
      </w:r>
      <w:r w:rsidR="00B43343" w:rsidRPr="00DD0903">
        <w:rPr>
          <w:rFonts w:ascii="Times New Roman" w:hAnsi="Times New Roman" w:cs="Times New Roman"/>
          <w:lang w:val="en-US"/>
        </w:rPr>
      </w:r>
      <w:r w:rsidR="00B43343" w:rsidRPr="00DD0903">
        <w:rPr>
          <w:rFonts w:ascii="Times New Roman" w:hAnsi="Times New Roman" w:cs="Times New Roman"/>
          <w:lang w:val="en-US"/>
        </w:rPr>
        <w:fldChar w:fldCharType="separate"/>
      </w:r>
      <w:r w:rsidR="00B43343" w:rsidRPr="00DD0903">
        <w:rPr>
          <w:rFonts w:ascii="Times New Roman" w:hAnsi="Times New Roman" w:cs="Times New Roman"/>
        </w:rPr>
        <w:t xml:space="preserve">Figure </w:t>
      </w:r>
      <w:r w:rsidR="00B43343" w:rsidRPr="00DD0903">
        <w:rPr>
          <w:rFonts w:ascii="Times New Roman" w:hAnsi="Times New Roman" w:cs="Times New Roman"/>
          <w:noProof/>
        </w:rPr>
        <w:t>1</w:t>
      </w:r>
      <w:r w:rsidR="00B43343" w:rsidRPr="00DD0903">
        <w:rPr>
          <w:rFonts w:ascii="Times New Roman" w:hAnsi="Times New Roman" w:cs="Times New Roman"/>
          <w:lang w:val="en-US"/>
        </w:rPr>
        <w:fldChar w:fldCharType="end"/>
      </w:r>
      <w:r w:rsidRPr="00DD0903">
        <w:rPr>
          <w:rFonts w:ascii="Times New Roman" w:hAnsi="Times New Roman" w:cs="Times New Roman"/>
          <w:lang w:val="en-US"/>
        </w:rPr>
        <w:t>. Please keep the following</w:t>
      </w:r>
      <w:r w:rsidR="00F21B05" w:rsidRPr="00DD0903">
        <w:rPr>
          <w:rFonts w:ascii="Times New Roman" w:hAnsi="Times New Roman" w:cs="Times New Roman"/>
          <w:lang w:val="en-US"/>
        </w:rPr>
        <w:t xml:space="preserve"> tips</w:t>
      </w:r>
      <w:r w:rsidRPr="00DD0903">
        <w:rPr>
          <w:rFonts w:ascii="Times New Roman" w:hAnsi="Times New Roman" w:cs="Times New Roman"/>
          <w:lang w:val="en-US"/>
        </w:rPr>
        <w:t xml:space="preserve"> in mind while preparing your abstract:</w:t>
      </w:r>
    </w:p>
    <w:p w14:paraId="57AA55A9" w14:textId="17EAF834" w:rsidR="00F21B05" w:rsidRPr="00DD0903" w:rsidRDefault="00E752A8" w:rsidP="00DD0903">
      <w:pPr>
        <w:spacing w:line="240" w:lineRule="auto"/>
        <w:ind w:left="284" w:hanging="284"/>
        <w:jc w:val="both"/>
        <w:rPr>
          <w:rFonts w:ascii="Times New Roman" w:hAnsi="Times New Roman" w:cs="Times New Roman"/>
          <w:lang w:val="en-US"/>
        </w:rPr>
      </w:pPr>
      <w:r w:rsidRPr="00DD0903">
        <w:rPr>
          <w:rFonts w:ascii="Times New Roman" w:hAnsi="Times New Roman" w:cs="Times New Roman"/>
          <w:lang w:val="en-US"/>
        </w:rPr>
        <w:t>·</w:t>
      </w:r>
      <w:r w:rsidRPr="00DD0903">
        <w:rPr>
          <w:rFonts w:ascii="Times New Roman" w:hAnsi="Times New Roman" w:cs="Times New Roman"/>
          <w:lang w:val="en-US"/>
        </w:rPr>
        <w:tab/>
        <w:t>Your abstract should be not longer than one A4 page in length</w:t>
      </w:r>
      <w:r w:rsidR="00F21B05" w:rsidRPr="00DD0903">
        <w:rPr>
          <w:rFonts w:ascii="Times New Roman" w:hAnsi="Times New Roman" w:cs="Times New Roman"/>
          <w:lang w:val="en-US"/>
        </w:rPr>
        <w:t>, with graphics (if any) taking up not more than one third of the page length</w:t>
      </w:r>
      <w:r w:rsidRPr="00DD0903">
        <w:rPr>
          <w:rFonts w:ascii="Times New Roman" w:hAnsi="Times New Roman" w:cs="Times New Roman"/>
          <w:lang w:val="en-US"/>
        </w:rPr>
        <w:t>.</w:t>
      </w:r>
      <w:r w:rsidR="00DD0903">
        <w:rPr>
          <w:rFonts w:ascii="Times New Roman" w:hAnsi="Times New Roman" w:cs="Times New Roman"/>
          <w:lang w:val="en-US"/>
        </w:rPr>
        <w:t xml:space="preserve"> Please keep all titles to two lines or less (using bold-faced Times New Roman, 18 pt.).</w:t>
      </w:r>
    </w:p>
    <w:p w14:paraId="648253E6" w14:textId="258227D2" w:rsidR="00F21B05" w:rsidRPr="00DD0903" w:rsidRDefault="00E752A8" w:rsidP="00DD0903">
      <w:pPr>
        <w:spacing w:line="240" w:lineRule="auto"/>
        <w:ind w:left="284" w:hanging="284"/>
        <w:jc w:val="both"/>
        <w:rPr>
          <w:rFonts w:ascii="Times New Roman" w:hAnsi="Times New Roman" w:cs="Times New Roman"/>
          <w:lang w:val="en-US"/>
        </w:rPr>
      </w:pPr>
      <w:r w:rsidRPr="00DD0903">
        <w:rPr>
          <w:rFonts w:ascii="Times New Roman" w:hAnsi="Times New Roman" w:cs="Times New Roman"/>
          <w:lang w:val="en-US"/>
        </w:rPr>
        <w:t>·</w:t>
      </w:r>
      <w:r w:rsidRPr="00DD0903">
        <w:rPr>
          <w:rFonts w:ascii="Times New Roman" w:hAnsi="Times New Roman" w:cs="Times New Roman"/>
          <w:lang w:val="en-US"/>
        </w:rPr>
        <w:tab/>
        <w:t xml:space="preserve">List all authors in the author list, with the presenting author underlined and the corresponding </w:t>
      </w:r>
      <w:r w:rsidR="00F21B05" w:rsidRPr="00DD0903">
        <w:rPr>
          <w:rFonts w:ascii="Times New Roman" w:hAnsi="Times New Roman" w:cs="Times New Roman"/>
          <w:lang w:val="en-US"/>
        </w:rPr>
        <w:t xml:space="preserve">author marked with an asterisk. Number </w:t>
      </w:r>
      <w:r w:rsidR="00DD0903">
        <w:rPr>
          <w:rFonts w:ascii="Times New Roman" w:hAnsi="Times New Roman" w:cs="Times New Roman"/>
          <w:lang w:val="en-US"/>
        </w:rPr>
        <w:t xml:space="preserve">author </w:t>
      </w:r>
      <w:r w:rsidR="00F21B05" w:rsidRPr="00DD0903">
        <w:rPr>
          <w:rFonts w:ascii="Times New Roman" w:hAnsi="Times New Roman" w:cs="Times New Roman"/>
          <w:lang w:val="en-US"/>
        </w:rPr>
        <w:t xml:space="preserve">affiliations according to the </w:t>
      </w:r>
      <w:r w:rsidR="00DD0903">
        <w:rPr>
          <w:rFonts w:ascii="Times New Roman" w:hAnsi="Times New Roman" w:cs="Times New Roman"/>
          <w:lang w:val="en-US"/>
        </w:rPr>
        <w:t>order in which the authors appear</w:t>
      </w:r>
      <w:r w:rsidR="00F21B05" w:rsidRPr="00DD0903">
        <w:rPr>
          <w:rFonts w:ascii="Times New Roman" w:hAnsi="Times New Roman" w:cs="Times New Roman"/>
          <w:lang w:val="en-US"/>
        </w:rPr>
        <w:t>.</w:t>
      </w:r>
    </w:p>
    <w:p w14:paraId="21A718DE" w14:textId="68A78F6A" w:rsidR="00F21B05" w:rsidRPr="00DD0903" w:rsidRDefault="00F21B05" w:rsidP="00DD0903">
      <w:pPr>
        <w:spacing w:line="240" w:lineRule="auto"/>
        <w:ind w:left="284" w:hanging="284"/>
        <w:jc w:val="both"/>
        <w:rPr>
          <w:rFonts w:ascii="Times New Roman" w:hAnsi="Times New Roman" w:cs="Times New Roman"/>
          <w:lang w:val="en-US"/>
        </w:rPr>
      </w:pPr>
      <w:r w:rsidRPr="00DD0903">
        <w:rPr>
          <w:rFonts w:ascii="Times New Roman" w:hAnsi="Times New Roman" w:cs="Times New Roman"/>
          <w:lang w:val="en-US"/>
        </w:rPr>
        <w:t>·</w:t>
      </w:r>
      <w:r w:rsidRPr="00DD0903">
        <w:rPr>
          <w:rFonts w:ascii="Times New Roman" w:hAnsi="Times New Roman" w:cs="Times New Roman"/>
          <w:lang w:val="en-US"/>
        </w:rPr>
        <w:tab/>
        <w:t xml:space="preserve">We recommend citing all references in </w:t>
      </w:r>
      <w:r w:rsidR="00B43343" w:rsidRPr="00DD0903">
        <w:rPr>
          <w:rFonts w:ascii="Times New Roman" w:hAnsi="Times New Roman" w:cs="Times New Roman"/>
          <w:lang w:val="en-US"/>
        </w:rPr>
        <w:t>American Physics Society (</w:t>
      </w:r>
      <w:r w:rsidRPr="00DD0903">
        <w:rPr>
          <w:rFonts w:ascii="Times New Roman" w:hAnsi="Times New Roman" w:cs="Times New Roman"/>
          <w:lang w:val="en-US"/>
        </w:rPr>
        <w:t>APS</w:t>
      </w:r>
      <w:r w:rsidR="00B43343" w:rsidRPr="00DD0903">
        <w:rPr>
          <w:rFonts w:ascii="Times New Roman" w:hAnsi="Times New Roman" w:cs="Times New Roman"/>
          <w:lang w:val="en-US"/>
        </w:rPr>
        <w:t>)</w:t>
      </w:r>
      <w:r w:rsidRPr="00DD0903">
        <w:rPr>
          <w:rFonts w:ascii="Times New Roman" w:hAnsi="Times New Roman" w:cs="Times New Roman"/>
          <w:lang w:val="en-US"/>
        </w:rPr>
        <w:t xml:space="preserve"> style, with square brackets to indicate the reference number</w:t>
      </w:r>
      <w:r w:rsidR="00B43343" w:rsidRPr="00DD0903">
        <w:rPr>
          <w:rFonts w:ascii="Times New Roman" w:hAnsi="Times New Roman" w:cs="Times New Roman"/>
          <w:lang w:val="en-US"/>
        </w:rPr>
        <w:fldChar w:fldCharType="begin" w:fldLock="1"/>
      </w:r>
      <w:r w:rsidR="00B43343" w:rsidRPr="00DD0903">
        <w:rPr>
          <w:rFonts w:ascii="Times New Roman" w:hAnsi="Times New Roman" w:cs="Times New Roman"/>
          <w:lang w:val="en-US"/>
        </w:rPr>
        <w:instrText>ADDIN CSL_CITATION { "citationItems" : [ { "id" : "ITEM-1", "itemData" : { "DOI" : "10.1088/1361-648X/aa5706", "abstract" : "The extraordinary responsiveness and large diversity of self-assembled structures of liquid crystals are well documented and they have been extensively used in devices like displays. For long, this application route strongly influenced academic research, which frequently focused on the performance of liquid crystals in display-like geometries, typically between flat, rigid substrates of glass or similar solids. Today a new trend is clearly visible, where liquid crystals confined within curved, often soft and flexible, interfaces are in focus. Innovation in microfluidic technology has opened for high-throughput production of liquid crystal droplets or shells with exquisite monodispersity, and modern characterization methods allow detailed analysis of complex director arrangements. The introduction of electrospinning in liquid crystal research has enabled encapsulation in optically transparent polymeric cylinders with very small radius, allowing studies of confinement effects that were not easily accessible before. It also opened the prospect of functionalizing textile fibers with liquid crystals in the core, triggering activities that target wearable devices with true textile form factor for seamless integration in clothing. Together, these developments have brought issues center stage that might previously have been considered esoteric, like the interaction of topological defects on spherical surfaces, saddle-splay curvature-induced spontaneous chiral symmetry breaking, or the non-trivial shape changes of curved liquid crystal elastomers with non-uniform director fields that undergo a phase transition to an isotropic state. The new research thrusts are motivated equally by the intriguing soft matter physics showcased by liquid crystals in these unconventional geometries, and by the many novel application opportunities that arise when we can reproducibly manufacture these systems on a commercial scale. This review attempts to summarize the current understanding of liquid crystals in spherical and cylindrical geometry, the state of the art of producing such samples, as well as the perspectives for innovative applications that have been put forward.", "author" : [ { "dropping-particle" : "", "family" : "Urbanski", "given" : "Martin", "non-dropping-particle" : "", "parse-names" : false, "suffix" : "" }, { "dropping-particle" : "", "family" : "Reyes", "given" : "Catherine G.", "non-dropping-particle" : "", "parse-names" : false, "suffix" : "" }, { "dropping-particle" : "", "family" : "Noh", "given" : "JungHyun", "non-dropping-particle" : "", "parse-names" : false, "suffix" : "" }, { "dropping-particle" : "", "family" : "Sharma", "given" : "Anshul", "non-dropping-particle" : "", "parse-names" : false, "suffix" : "" }, { "dropping-particle" : "", "family" : "Geng", "given" : "Yong", "non-dropping-particle" : "", "parse-names" : false, "suffix" : "" }, { "dropping-particle" : "", "family" : "Jampani", "given" : "Venkata Subba Rao", "non-dropping-particle" : "", "parse-names" : false, "suffix" : "" }, { "dropping-particle" : "", "family" : "Lagerwall", "given" : "Jan P. F.", "non-dropping-particle" : "", "parse-names" : false, "suffix" : "" } ], "container-title" : "Journal of Physics: Condensed Matter", "id" : "ITEM-1", "issued" : { "date-parts" : [ [ "2017" ] ] }, "page" : "1-53", "publisher" : "IOP Publishing", "title" : "Liquid crystals in micron-scale droplets, shells and fibers", "type" : "article-journal", "volume" : "28" }, "uris" : [ "http://www.mendeley.com/documents/?uuid=64183b73-9816-4c95-b02c-97c5c0c93736" ] } ], "mendeley" : { "formattedCitation" : "\u00a0[1]", "plainTextFormattedCitation" : "\u00a0[1]", "previouslyFormattedCitation" : "\u00a0[1]" }, "properties" : { "noteIndex" : 0 }, "schema" : "https://github.com/citation-style-language/schema/raw/master/csl-citation.json" }</w:instrText>
      </w:r>
      <w:r w:rsidR="00B43343" w:rsidRPr="00DD0903">
        <w:rPr>
          <w:rFonts w:ascii="Times New Roman" w:hAnsi="Times New Roman" w:cs="Times New Roman"/>
          <w:lang w:val="en-US"/>
        </w:rPr>
        <w:fldChar w:fldCharType="separate"/>
      </w:r>
      <w:r w:rsidR="00B43343" w:rsidRPr="00DD0903">
        <w:rPr>
          <w:rFonts w:ascii="Times New Roman" w:hAnsi="Times New Roman" w:cs="Times New Roman"/>
          <w:noProof/>
          <w:lang w:val="en-US"/>
        </w:rPr>
        <w:t> [1]</w:t>
      </w:r>
      <w:r w:rsidR="00B43343" w:rsidRPr="00DD0903">
        <w:rPr>
          <w:rFonts w:ascii="Times New Roman" w:hAnsi="Times New Roman" w:cs="Times New Roman"/>
          <w:lang w:val="en-US"/>
        </w:rPr>
        <w:fldChar w:fldCharType="end"/>
      </w:r>
      <w:r w:rsidRPr="00DD0903">
        <w:rPr>
          <w:rFonts w:ascii="Times New Roman" w:hAnsi="Times New Roman" w:cs="Times New Roman"/>
          <w:lang w:val="en-US"/>
        </w:rPr>
        <w:t>.</w:t>
      </w:r>
      <w:r w:rsidR="00DD0903">
        <w:rPr>
          <w:rFonts w:ascii="Times New Roman" w:hAnsi="Times New Roman" w:cs="Times New Roman"/>
          <w:lang w:val="en-US"/>
        </w:rPr>
        <w:t xml:space="preserve"> Please cite any of your papers that may be relevant to your submission</w:t>
      </w:r>
      <w:r w:rsidR="00DD0903">
        <w:rPr>
          <w:rFonts w:ascii="Times New Roman" w:hAnsi="Times New Roman" w:cs="Times New Roman"/>
          <w:lang w:val="en-US"/>
        </w:rPr>
        <w:fldChar w:fldCharType="begin" w:fldLock="1"/>
      </w:r>
      <w:r w:rsidR="00DD0903">
        <w:rPr>
          <w:rFonts w:ascii="Times New Roman" w:hAnsi="Times New Roman" w:cs="Times New Roman"/>
          <w:lang w:val="en-US"/>
        </w:rPr>
        <w:instrText>ADDIN CSL_CITATION { "citationItems" : [ { "id" : "ITEM-1", "itemData" : { "DOI" : "10.1080/02678292.2016.1212287", "ISSN" : "0267-8292", "abstract" : "Non-woven mats comprised of liquid crystal-functionalised fibres are coaxially electrospun to create soft gas sensors that function non-electronically, thus requiring no power supply, detect- ing organic vapours at room temperature. The fibres consist of a poly(vinylpyrrolidone) (PVP) sheath surrounding a core of nematic 4-cyano-4\u02b9pentylbiphenyl (5CB) liquid crystal. Several types of mats, containing uniformly cylindrical or irregular beaded fibres, in uniform or random orientations, are exposed to toluene vapour as a representative volatile organic compound. Between crossed polarisers all mats respond with a fast (response time on the order of a second or faster) reduction in brightness during gas exposure, and they return to the original state upon removal of the gas almost as quickly. With beaded fibres, the response of the mats is visible even without polarisers. We discuss how variations in fibre spinning conditions such as humidity level and the ratio of core-sheath fluid flow rates can be used to tune fibre morphology and thereby the response. Considering future development perspectives, we argue that fibres turned responsive through the incorporation of a liquid crystal core show promise as a new generation of sensors with textile form factor, ideal for wearable technology applications.", "author" : [ { "dropping-particle" : "", "family" : "Reyes", "given" : "Catherine G.", "non-dropping-particle" : "", "parse-names" : false, "suffix" : "" }, { "dropping-particle" : "", "family" : "Sharma", "given" : "Anshul", "non-dropping-particle" : "", "parse-names" : false, "suffix" : "" }, { "dropping-particle" : "", "family" : "Lagerwall", "given" : "Jan P. F.", "non-dropping-particle" : "", "parse-names" : false, "suffix" : "" } ], "container-title" : "Liquid Crystals", "id" : "ITEM-1", "issue" : "13-15", "issued" : { "date-parts" : [ [ "2016" ] ] }, "page" : "1986-2001", "publisher" : "Taylor &amp; Francis", "title" : "Non-electronic gas sensors from electrospun mats of liquid crystal core fibres for detecting volatile organic compounds at room temperature", "type" : "article-journal", "volume" : "43" }, "uris" : [ "http://www.mendeley.com/documents/?uuid=e0742c06-ad6b-4f51-a0b9-54e1a451a668" ] } ], "mendeley" : { "formattedCitation" : "\u00a0[2]", "plainTextFormattedCitation" : "\u00a0[2]" }, "properties" : { "noteIndex" : 0 }, "schema" : "https://github.com/citation-style-language/schema/raw/master/csl-citation.json" }</w:instrText>
      </w:r>
      <w:r w:rsidR="00DD0903">
        <w:rPr>
          <w:rFonts w:ascii="Times New Roman" w:hAnsi="Times New Roman" w:cs="Times New Roman"/>
          <w:lang w:val="en-US"/>
        </w:rPr>
        <w:fldChar w:fldCharType="separate"/>
      </w:r>
      <w:r w:rsidR="00DD0903" w:rsidRPr="00DD0903">
        <w:rPr>
          <w:rFonts w:ascii="Times New Roman" w:hAnsi="Times New Roman" w:cs="Times New Roman"/>
          <w:noProof/>
          <w:lang w:val="en-US"/>
        </w:rPr>
        <w:t> [2]</w:t>
      </w:r>
      <w:r w:rsidR="00DD0903">
        <w:rPr>
          <w:rFonts w:ascii="Times New Roman" w:hAnsi="Times New Roman" w:cs="Times New Roman"/>
          <w:lang w:val="en-US"/>
        </w:rPr>
        <w:fldChar w:fldCharType="end"/>
      </w:r>
      <w:r w:rsidR="00DD0903">
        <w:rPr>
          <w:rFonts w:ascii="Times New Roman" w:hAnsi="Times New Roman" w:cs="Times New Roman"/>
          <w:lang w:val="en-US"/>
        </w:rPr>
        <w:t>.</w:t>
      </w:r>
    </w:p>
    <w:p w14:paraId="2D4ABD86" w14:textId="4803E82E" w:rsidR="00DD0903" w:rsidRPr="00DD0903" w:rsidRDefault="00F21B05" w:rsidP="00DD0903">
      <w:pPr>
        <w:spacing w:line="240" w:lineRule="auto"/>
        <w:ind w:left="284" w:hanging="284"/>
        <w:jc w:val="both"/>
        <w:rPr>
          <w:rFonts w:ascii="Times New Roman" w:hAnsi="Times New Roman" w:cs="Times New Roman"/>
          <w:lang w:val="en-US"/>
        </w:rPr>
      </w:pPr>
      <w:r w:rsidRPr="00DD0903">
        <w:rPr>
          <w:rFonts w:ascii="Times New Roman" w:hAnsi="Times New Roman" w:cs="Times New Roman"/>
          <w:lang w:val="en-US"/>
        </w:rPr>
        <w:t>·</w:t>
      </w:r>
      <w:r w:rsidRPr="00DD0903">
        <w:rPr>
          <w:rFonts w:ascii="Times New Roman" w:hAnsi="Times New Roman" w:cs="Times New Roman"/>
          <w:lang w:val="en-US"/>
        </w:rPr>
        <w:tab/>
      </w:r>
      <w:r w:rsidR="00DD0903" w:rsidRPr="00DD0903">
        <w:rPr>
          <w:rFonts w:ascii="Times New Roman" w:hAnsi="Times New Roman" w:cs="Times New Roman"/>
          <w:lang w:val="en-US"/>
        </w:rPr>
        <w:t>Number and reference figures in the text of the abstract (ex. Figure 1, Figure 2...). Save the figures directly in the abstract file.</w:t>
      </w:r>
    </w:p>
    <w:p w14:paraId="05930F27" w14:textId="2271BAFE" w:rsidR="00E752A8" w:rsidRDefault="00E752A8" w:rsidP="00DD0903">
      <w:pPr>
        <w:tabs>
          <w:tab w:val="left" w:pos="284"/>
        </w:tabs>
        <w:spacing w:line="240" w:lineRule="auto"/>
        <w:ind w:left="284" w:hanging="284"/>
        <w:contextualSpacing/>
        <w:jc w:val="both"/>
        <w:rPr>
          <w:szCs w:val="20"/>
          <w:lang w:val="en-US"/>
        </w:rPr>
      </w:pPr>
      <w:r w:rsidRPr="00F21B05">
        <w:rPr>
          <w:szCs w:val="20"/>
          <w:lang w:val="en-US"/>
        </w:rPr>
        <w:t xml:space="preserve"> </w:t>
      </w:r>
    </w:p>
    <w:p w14:paraId="1D184EBC" w14:textId="77777777" w:rsidR="00B43343" w:rsidRPr="00B43343" w:rsidRDefault="00E45539" w:rsidP="00DD0903">
      <w:pPr>
        <w:keepNext/>
        <w:tabs>
          <w:tab w:val="left" w:pos="284"/>
        </w:tabs>
        <w:spacing w:line="240" w:lineRule="auto"/>
        <w:ind w:left="284" w:hanging="284"/>
        <w:contextualSpacing/>
        <w:jc w:val="both"/>
        <w:rPr>
          <w:i/>
        </w:rPr>
      </w:pPr>
      <w:r w:rsidRPr="00B43343">
        <w:rPr>
          <w:i/>
          <w:noProof/>
          <w:szCs w:val="20"/>
          <w:lang w:eastAsia="en-GB"/>
        </w:rPr>
        <w:drawing>
          <wp:inline distT="0" distB="0" distL="0" distR="0" wp14:anchorId="437C5213" wp14:editId="2499402B">
            <wp:extent cx="4229100" cy="281924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31.jpg"/>
                    <pic:cNvPicPr/>
                  </pic:nvPicPr>
                  <pic:blipFill>
                    <a:blip r:embed="rId8">
                      <a:extLst>
                        <a:ext uri="{28A0092B-C50C-407E-A947-70E740481C1C}">
                          <a14:useLocalDpi xmlns:a14="http://schemas.microsoft.com/office/drawing/2010/main" val="0"/>
                        </a:ext>
                      </a:extLst>
                    </a:blip>
                    <a:stretch>
                      <a:fillRect/>
                    </a:stretch>
                  </pic:blipFill>
                  <pic:spPr>
                    <a:xfrm>
                      <a:off x="0" y="0"/>
                      <a:ext cx="4229656" cy="2819615"/>
                    </a:xfrm>
                    <a:prstGeom prst="rect">
                      <a:avLst/>
                    </a:prstGeom>
                  </pic:spPr>
                </pic:pic>
              </a:graphicData>
            </a:graphic>
          </wp:inline>
        </w:drawing>
      </w:r>
    </w:p>
    <w:p w14:paraId="36C96D94" w14:textId="4900CE99" w:rsidR="00E45539" w:rsidRPr="00DD0903" w:rsidRDefault="00B43343" w:rsidP="00DD0903">
      <w:pPr>
        <w:pStyle w:val="Caption"/>
        <w:jc w:val="both"/>
        <w:rPr>
          <w:rFonts w:ascii="Times New Roman" w:hAnsi="Times New Roman" w:cs="Times New Roman"/>
          <w:b w:val="0"/>
          <w:i/>
          <w:color w:val="auto"/>
          <w:sz w:val="20"/>
          <w:szCs w:val="20"/>
          <w:lang w:val="en-US"/>
        </w:rPr>
      </w:pPr>
      <w:bookmarkStart w:id="0" w:name="_Ref369191108"/>
      <w:r w:rsidRPr="00DD0903">
        <w:rPr>
          <w:rFonts w:ascii="Times New Roman" w:hAnsi="Times New Roman" w:cs="Times New Roman"/>
          <w:b w:val="0"/>
          <w:i/>
          <w:color w:val="auto"/>
          <w:sz w:val="20"/>
        </w:rPr>
        <w:t xml:space="preserve">Figure </w:t>
      </w:r>
      <w:r w:rsidRPr="00DD0903">
        <w:rPr>
          <w:rFonts w:ascii="Times New Roman" w:hAnsi="Times New Roman" w:cs="Times New Roman"/>
          <w:b w:val="0"/>
          <w:i/>
          <w:color w:val="auto"/>
          <w:sz w:val="20"/>
        </w:rPr>
        <w:fldChar w:fldCharType="begin"/>
      </w:r>
      <w:r w:rsidRPr="00DD0903">
        <w:rPr>
          <w:rFonts w:ascii="Times New Roman" w:hAnsi="Times New Roman" w:cs="Times New Roman"/>
          <w:b w:val="0"/>
          <w:i/>
          <w:color w:val="auto"/>
          <w:sz w:val="20"/>
        </w:rPr>
        <w:instrText xml:space="preserve"> SEQ Figure \* ARABIC </w:instrText>
      </w:r>
      <w:r w:rsidRPr="00DD0903">
        <w:rPr>
          <w:rFonts w:ascii="Times New Roman" w:hAnsi="Times New Roman" w:cs="Times New Roman"/>
          <w:b w:val="0"/>
          <w:i/>
          <w:color w:val="auto"/>
          <w:sz w:val="20"/>
        </w:rPr>
        <w:fldChar w:fldCharType="separate"/>
      </w:r>
      <w:r w:rsidRPr="00DD0903">
        <w:rPr>
          <w:rFonts w:ascii="Times New Roman" w:hAnsi="Times New Roman" w:cs="Times New Roman"/>
          <w:b w:val="0"/>
          <w:i/>
          <w:noProof/>
          <w:color w:val="auto"/>
          <w:sz w:val="20"/>
        </w:rPr>
        <w:t>1</w:t>
      </w:r>
      <w:r w:rsidRPr="00DD0903">
        <w:rPr>
          <w:rFonts w:ascii="Times New Roman" w:hAnsi="Times New Roman" w:cs="Times New Roman"/>
          <w:b w:val="0"/>
          <w:i/>
          <w:color w:val="auto"/>
          <w:sz w:val="20"/>
        </w:rPr>
        <w:fldChar w:fldCharType="end"/>
      </w:r>
      <w:bookmarkEnd w:id="0"/>
      <w:r w:rsidRPr="00DD0903">
        <w:rPr>
          <w:rFonts w:ascii="Times New Roman" w:hAnsi="Times New Roman" w:cs="Times New Roman"/>
          <w:b w:val="0"/>
          <w:i/>
          <w:color w:val="auto"/>
          <w:sz w:val="20"/>
        </w:rPr>
        <w:t xml:space="preserve">: Campus </w:t>
      </w:r>
      <w:proofErr w:type="spellStart"/>
      <w:r w:rsidRPr="00DD0903">
        <w:rPr>
          <w:rFonts w:ascii="Times New Roman" w:hAnsi="Times New Roman" w:cs="Times New Roman"/>
          <w:b w:val="0"/>
          <w:i/>
          <w:color w:val="auto"/>
          <w:sz w:val="20"/>
        </w:rPr>
        <w:t>Limpertsberg</w:t>
      </w:r>
      <w:proofErr w:type="spellEnd"/>
      <w:r w:rsidRPr="00DD0903">
        <w:rPr>
          <w:rFonts w:ascii="Times New Roman" w:hAnsi="Times New Roman" w:cs="Times New Roman"/>
          <w:b w:val="0"/>
          <w:i/>
          <w:color w:val="auto"/>
          <w:sz w:val="20"/>
        </w:rPr>
        <w:t>, the conference site.</w:t>
      </w:r>
    </w:p>
    <w:p w14:paraId="576C5653" w14:textId="77777777" w:rsidR="00E752A8" w:rsidRPr="00DD0903" w:rsidRDefault="00E752A8" w:rsidP="00DD0903">
      <w:pPr>
        <w:spacing w:line="240" w:lineRule="auto"/>
        <w:contextualSpacing/>
        <w:jc w:val="both"/>
        <w:rPr>
          <w:rFonts w:ascii="Times New Roman" w:hAnsi="Times New Roman" w:cs="Times New Roman"/>
          <w:szCs w:val="20"/>
          <w:lang w:val="en-US"/>
        </w:rPr>
      </w:pPr>
    </w:p>
    <w:p w14:paraId="71876CBA" w14:textId="716AD289" w:rsidR="00E752A8" w:rsidRPr="00DD0903" w:rsidRDefault="00F21B05" w:rsidP="00DD0903">
      <w:pPr>
        <w:spacing w:line="240" w:lineRule="auto"/>
        <w:jc w:val="both"/>
        <w:rPr>
          <w:rFonts w:ascii="Times New Roman" w:hAnsi="Times New Roman" w:cs="Times New Roman"/>
          <w:lang w:val="en-US"/>
        </w:rPr>
      </w:pPr>
      <w:r w:rsidRPr="00DD0903">
        <w:rPr>
          <w:rFonts w:ascii="Times New Roman" w:hAnsi="Times New Roman" w:cs="Times New Roman"/>
          <w:lang w:val="en-US"/>
        </w:rPr>
        <w:t xml:space="preserve">Please submit your abstract as a single PDF (&lt; 3MB in size) </w:t>
      </w:r>
      <w:r w:rsidR="00DD0903" w:rsidRPr="00DD0903">
        <w:rPr>
          <w:rFonts w:ascii="Times New Roman" w:hAnsi="Times New Roman" w:cs="Times New Roman"/>
          <w:lang w:val="en-US"/>
        </w:rPr>
        <w:t xml:space="preserve">file </w:t>
      </w:r>
      <w:r w:rsidRPr="00DD0903">
        <w:rPr>
          <w:rFonts w:ascii="Times New Roman" w:hAnsi="Times New Roman" w:cs="Times New Roman"/>
          <w:lang w:val="en-US"/>
        </w:rPr>
        <w:t>n</w:t>
      </w:r>
      <w:r w:rsidR="00DD0903" w:rsidRPr="00DD0903">
        <w:rPr>
          <w:rFonts w:ascii="Times New Roman" w:hAnsi="Times New Roman" w:cs="Times New Roman"/>
          <w:lang w:val="en-US"/>
        </w:rPr>
        <w:t>o later than 15 December 2017; l</w:t>
      </w:r>
      <w:r w:rsidRPr="00DD0903">
        <w:rPr>
          <w:rFonts w:ascii="Times New Roman" w:hAnsi="Times New Roman" w:cs="Times New Roman"/>
          <w:lang w:val="en-US"/>
        </w:rPr>
        <w:t>ate submissions will receive less favorable consideration.</w:t>
      </w:r>
      <w:r w:rsidR="00DD0903" w:rsidRPr="00DD0903">
        <w:rPr>
          <w:rFonts w:ascii="Times New Roman" w:hAnsi="Times New Roman" w:cs="Times New Roman"/>
          <w:lang w:val="en-US"/>
        </w:rPr>
        <w:t xml:space="preserve"> We will value new, novel, and unpublished results more than already-published and already-presented data.</w:t>
      </w:r>
    </w:p>
    <w:p w14:paraId="37C1F150" w14:textId="77777777" w:rsidR="00B43343" w:rsidRPr="00DD0903" w:rsidRDefault="00B43343" w:rsidP="00DD0903">
      <w:pPr>
        <w:spacing w:line="240" w:lineRule="auto"/>
        <w:jc w:val="both"/>
        <w:rPr>
          <w:rFonts w:ascii="Times New Roman" w:hAnsi="Times New Roman" w:cs="Times New Roman"/>
          <w:lang w:val="en-US"/>
        </w:rPr>
      </w:pPr>
    </w:p>
    <w:p w14:paraId="26534E10" w14:textId="7939852E" w:rsidR="00B43343" w:rsidRPr="00DD0903" w:rsidRDefault="00B43343" w:rsidP="00DD0903">
      <w:pPr>
        <w:spacing w:line="240" w:lineRule="auto"/>
        <w:jc w:val="both"/>
        <w:rPr>
          <w:rFonts w:ascii="Times New Roman" w:hAnsi="Times New Roman" w:cs="Times New Roman"/>
          <w:b/>
          <w:lang w:val="en-US"/>
        </w:rPr>
      </w:pPr>
      <w:r w:rsidRPr="00DD0903">
        <w:rPr>
          <w:rFonts w:ascii="Times New Roman" w:hAnsi="Times New Roman" w:cs="Times New Roman"/>
          <w:b/>
          <w:lang w:val="en-US"/>
        </w:rPr>
        <w:t>References</w:t>
      </w:r>
    </w:p>
    <w:p w14:paraId="16F25A2C" w14:textId="65B84122" w:rsidR="00DD0903" w:rsidRPr="00DD0903" w:rsidRDefault="00B43343" w:rsidP="00DD0903">
      <w:pPr>
        <w:widowControl w:val="0"/>
        <w:autoSpaceDE w:val="0"/>
        <w:autoSpaceDN w:val="0"/>
        <w:adjustRightInd w:val="0"/>
        <w:spacing w:line="240" w:lineRule="auto"/>
        <w:ind w:left="640" w:hanging="640"/>
        <w:rPr>
          <w:rFonts w:ascii="Times New Roman" w:hAnsi="Times New Roman" w:cs="Times New Roman"/>
          <w:noProof/>
          <w:szCs w:val="24"/>
          <w:lang w:val="en-US"/>
        </w:rPr>
      </w:pPr>
      <w:r w:rsidRPr="00DD0903">
        <w:rPr>
          <w:rFonts w:ascii="Times New Roman" w:hAnsi="Times New Roman" w:cs="Times New Roman"/>
          <w:lang w:val="en-US"/>
        </w:rPr>
        <w:fldChar w:fldCharType="begin" w:fldLock="1"/>
      </w:r>
      <w:r w:rsidRPr="00DD0903">
        <w:rPr>
          <w:rFonts w:ascii="Times New Roman" w:hAnsi="Times New Roman" w:cs="Times New Roman"/>
          <w:lang w:val="en-US"/>
        </w:rPr>
        <w:instrText xml:space="preserve">ADDIN Mendeley Bibliography CSL_BIBLIOGRAPHY </w:instrText>
      </w:r>
      <w:r w:rsidRPr="00DD0903">
        <w:rPr>
          <w:rFonts w:ascii="Times New Roman" w:hAnsi="Times New Roman" w:cs="Times New Roman"/>
          <w:lang w:val="en-US"/>
        </w:rPr>
        <w:fldChar w:fldCharType="separate"/>
      </w:r>
      <w:r w:rsidR="00DD0903" w:rsidRPr="00DD0903">
        <w:rPr>
          <w:rFonts w:ascii="Times New Roman" w:hAnsi="Times New Roman" w:cs="Times New Roman"/>
          <w:noProof/>
          <w:szCs w:val="24"/>
          <w:lang w:val="en-US"/>
        </w:rPr>
        <w:t>[1]</w:t>
      </w:r>
      <w:r w:rsidR="00DD0903" w:rsidRPr="00DD0903">
        <w:rPr>
          <w:rFonts w:ascii="Times New Roman" w:hAnsi="Times New Roman" w:cs="Times New Roman"/>
          <w:noProof/>
          <w:szCs w:val="24"/>
          <w:lang w:val="en-US"/>
        </w:rPr>
        <w:tab/>
        <w:t xml:space="preserve">M. Urbanski, C. G. Reyes, J. Noh, A. Sharma, Y. Geng, V. S. R. Jampani, and J. P. F. Lagerwall, J. Phys. Condens. Matter </w:t>
      </w:r>
      <w:r w:rsidR="00DD0903" w:rsidRPr="00DD0903">
        <w:rPr>
          <w:rFonts w:ascii="Times New Roman" w:hAnsi="Times New Roman" w:cs="Times New Roman"/>
          <w:b/>
          <w:bCs/>
          <w:noProof/>
          <w:szCs w:val="24"/>
          <w:lang w:val="en-US"/>
        </w:rPr>
        <w:t>28</w:t>
      </w:r>
      <w:r w:rsidR="00DD0903" w:rsidRPr="00DD0903">
        <w:rPr>
          <w:rFonts w:ascii="Times New Roman" w:hAnsi="Times New Roman" w:cs="Times New Roman"/>
          <w:noProof/>
          <w:szCs w:val="24"/>
          <w:lang w:val="en-US"/>
        </w:rPr>
        <w:t>, 1 (2017).</w:t>
      </w:r>
    </w:p>
    <w:p w14:paraId="6A7A0254" w14:textId="77777777" w:rsidR="00DD0903" w:rsidRPr="00DD0903" w:rsidRDefault="00DD0903" w:rsidP="00DD0903">
      <w:pPr>
        <w:widowControl w:val="0"/>
        <w:autoSpaceDE w:val="0"/>
        <w:autoSpaceDN w:val="0"/>
        <w:adjustRightInd w:val="0"/>
        <w:spacing w:line="240" w:lineRule="auto"/>
        <w:ind w:left="640" w:hanging="640"/>
        <w:rPr>
          <w:rFonts w:ascii="Times New Roman" w:hAnsi="Times New Roman" w:cs="Times New Roman"/>
          <w:noProof/>
        </w:rPr>
      </w:pPr>
      <w:r w:rsidRPr="00DD0903">
        <w:rPr>
          <w:rFonts w:ascii="Times New Roman" w:hAnsi="Times New Roman" w:cs="Times New Roman"/>
          <w:noProof/>
          <w:szCs w:val="24"/>
          <w:lang w:val="en-US"/>
        </w:rPr>
        <w:t>[2]</w:t>
      </w:r>
      <w:r w:rsidRPr="00DD0903">
        <w:rPr>
          <w:rFonts w:ascii="Times New Roman" w:hAnsi="Times New Roman" w:cs="Times New Roman"/>
          <w:noProof/>
          <w:szCs w:val="24"/>
          <w:lang w:val="en-US"/>
        </w:rPr>
        <w:tab/>
        <w:t xml:space="preserve">C. G. Reyes, A. Sharma, and J. P. F. Lagerwall, Liq. Cryst. </w:t>
      </w:r>
      <w:r w:rsidRPr="00DD0903">
        <w:rPr>
          <w:rFonts w:ascii="Times New Roman" w:hAnsi="Times New Roman" w:cs="Times New Roman"/>
          <w:b/>
          <w:bCs/>
          <w:noProof/>
          <w:szCs w:val="24"/>
          <w:lang w:val="en-US"/>
        </w:rPr>
        <w:t>43</w:t>
      </w:r>
      <w:r w:rsidRPr="00DD0903">
        <w:rPr>
          <w:rFonts w:ascii="Times New Roman" w:hAnsi="Times New Roman" w:cs="Times New Roman"/>
          <w:noProof/>
          <w:szCs w:val="24"/>
          <w:lang w:val="en-US"/>
        </w:rPr>
        <w:t>, 1986 (2016).</w:t>
      </w:r>
    </w:p>
    <w:p w14:paraId="64E67C40" w14:textId="7C32B039" w:rsidR="00B43343" w:rsidRPr="00F21B05" w:rsidRDefault="00B43343" w:rsidP="00DD0903">
      <w:pPr>
        <w:widowControl w:val="0"/>
        <w:autoSpaceDE w:val="0"/>
        <w:autoSpaceDN w:val="0"/>
        <w:adjustRightInd w:val="0"/>
        <w:spacing w:line="240" w:lineRule="auto"/>
        <w:ind w:left="640" w:hanging="640"/>
        <w:jc w:val="both"/>
        <w:rPr>
          <w:lang w:val="en-US"/>
        </w:rPr>
      </w:pPr>
      <w:r w:rsidRPr="00DD0903">
        <w:rPr>
          <w:rFonts w:ascii="Times New Roman" w:hAnsi="Times New Roman" w:cs="Times New Roman"/>
          <w:lang w:val="en-US"/>
        </w:rPr>
        <w:fldChar w:fldCharType="end"/>
      </w:r>
    </w:p>
    <w:sectPr w:rsidR="00B43343" w:rsidRPr="00F21B05" w:rsidSect="00E752A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305B3" w14:textId="77777777" w:rsidR="004D336D" w:rsidRDefault="004D336D" w:rsidP="00641822">
      <w:pPr>
        <w:spacing w:line="240" w:lineRule="auto"/>
      </w:pPr>
      <w:r>
        <w:separator/>
      </w:r>
    </w:p>
  </w:endnote>
  <w:endnote w:type="continuationSeparator" w:id="0">
    <w:p w14:paraId="2D641065" w14:textId="77777777" w:rsidR="004D336D" w:rsidRDefault="004D336D" w:rsidP="00641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25387" w14:textId="77777777" w:rsidR="005E5AE6" w:rsidRDefault="005E5AE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6F28D" w14:textId="69B94EBF" w:rsidR="00B43343" w:rsidRPr="00DD0903" w:rsidRDefault="00B43343">
    <w:pPr>
      <w:pStyle w:val="Footer"/>
      <w:rPr>
        <w:rFonts w:ascii="Times New Roman" w:hAnsi="Times New Roman" w:cs="Times New Roman"/>
        <w:i/>
        <w:sz w:val="20"/>
      </w:rPr>
    </w:pPr>
    <w:r w:rsidRPr="00DD0903">
      <w:rPr>
        <w:rFonts w:ascii="Times New Roman" w:hAnsi="Times New Roman" w:cs="Times New Roman"/>
        <w:i/>
        <w:sz w:val="20"/>
      </w:rPr>
      <w:t>*Corresponding author e-mail: jan.lagerwall@lcsoftmatter.com.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6981B" w14:textId="77777777" w:rsidR="005E5AE6" w:rsidRDefault="005E5AE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1DB97" w14:textId="77777777" w:rsidR="004D336D" w:rsidRDefault="004D336D" w:rsidP="00641822">
      <w:pPr>
        <w:spacing w:line="240" w:lineRule="auto"/>
      </w:pPr>
      <w:r>
        <w:separator/>
      </w:r>
    </w:p>
  </w:footnote>
  <w:footnote w:type="continuationSeparator" w:id="0">
    <w:p w14:paraId="1DA23A6E" w14:textId="77777777" w:rsidR="004D336D" w:rsidRDefault="004D336D" w:rsidP="0064182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BFD87" w14:textId="77777777" w:rsidR="005E5AE6" w:rsidRDefault="005E5AE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9474B" w14:textId="67A443DC" w:rsidR="00B43343" w:rsidRPr="00DD0903" w:rsidRDefault="00B43343">
    <w:pPr>
      <w:pStyle w:val="Header"/>
      <w:rPr>
        <w:rFonts w:ascii="Times New Roman" w:hAnsi="Times New Roman" w:cs="Times New Roman"/>
        <w:sz w:val="20"/>
        <w:lang w:val="en-US"/>
      </w:rPr>
    </w:pPr>
    <w:r w:rsidRPr="00DD0903">
      <w:rPr>
        <w:rFonts w:ascii="Times New Roman" w:hAnsi="Times New Roman" w:cs="Times New Roman"/>
        <w:sz w:val="20"/>
        <w:lang w:val="en-US"/>
      </w:rPr>
      <w:t>German Liquid Crystal Conference 2018</w:t>
    </w:r>
    <w:r w:rsidRPr="00DD0903">
      <w:rPr>
        <w:rFonts w:ascii="Times New Roman" w:hAnsi="Times New Roman" w:cs="Times New Roman"/>
        <w:sz w:val="20"/>
        <w:lang w:val="en-US"/>
      </w:rPr>
      <w:tab/>
    </w:r>
    <w:r w:rsidRPr="00DD0903">
      <w:rPr>
        <w:rFonts w:ascii="Times New Roman" w:hAnsi="Times New Roman" w:cs="Times New Roman"/>
        <w:sz w:val="20"/>
        <w:lang w:val="en-US"/>
      </w:rPr>
      <w:tab/>
      <w:t xml:space="preserve">   21–23 March </w:t>
    </w:r>
    <w:r w:rsidRPr="00DD0903">
      <w:rPr>
        <w:rFonts w:ascii="Times New Roman" w:hAnsi="Times New Roman" w:cs="Times New Roman"/>
        <w:sz w:val="20"/>
        <w:lang w:val="en-US"/>
      </w:rPr>
      <w:t>201</w:t>
    </w:r>
    <w:r w:rsidR="005E5AE6">
      <w:rPr>
        <w:rFonts w:ascii="Times New Roman" w:hAnsi="Times New Roman" w:cs="Times New Roman"/>
        <w:sz w:val="20"/>
        <w:lang w:val="en-US"/>
      </w:rPr>
      <w:t>8</w:t>
    </w:r>
    <w:bookmarkStart w:id="1" w:name="_GoBack"/>
    <w:bookmarkEnd w:id="1"/>
  </w:p>
  <w:p w14:paraId="622AE441" w14:textId="318B4C89" w:rsidR="00B43343" w:rsidRPr="00DD0903" w:rsidRDefault="00DD0903">
    <w:pPr>
      <w:pStyle w:val="Header"/>
      <w:rPr>
        <w:rFonts w:ascii="Times New Roman" w:hAnsi="Times New Roman" w:cs="Times New Roman"/>
        <w:sz w:val="20"/>
        <w:lang w:val="en-US"/>
      </w:rPr>
    </w:pPr>
    <w:r w:rsidRPr="00DD0903">
      <w:rPr>
        <w:rFonts w:ascii="Times New Roman" w:hAnsi="Times New Roman" w:cs="Times New Roman"/>
        <w:sz w:val="20"/>
        <w:lang w:val="en-US"/>
      </w:rPr>
      <w:t xml:space="preserve">University of </w:t>
    </w:r>
    <w:r w:rsidR="00B43343" w:rsidRPr="00DD0903">
      <w:rPr>
        <w:rFonts w:ascii="Times New Roman" w:hAnsi="Times New Roman" w:cs="Times New Roman"/>
        <w:sz w:val="20"/>
        <w:lang w:val="en-US"/>
      </w:rPr>
      <w:t>Luxembourg (LU)</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C17BD" w14:textId="77777777" w:rsidR="005E5AE6" w:rsidRDefault="005E5AE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7576E2"/>
    <w:multiLevelType w:val="multilevel"/>
    <w:tmpl w:val="C7940088"/>
    <w:lvl w:ilvl="0">
      <w:start w:val="1"/>
      <w:numFmt w:val="decimal"/>
      <w:lvlText w:val="[%1]"/>
      <w:lvlJc w:val="left"/>
      <w:pPr>
        <w:ind w:left="720" w:hanging="360"/>
      </w:pPr>
      <w:rPr>
        <w:rFonts w:ascii="Times New Roman" w:hAnsi="Times New Roman" w:cs="Times New Roman"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92E21FF"/>
    <w:multiLevelType w:val="hybridMultilevel"/>
    <w:tmpl w:val="C7940088"/>
    <w:lvl w:ilvl="0" w:tplc="E9C4C496">
      <w:start w:val="1"/>
      <w:numFmt w:val="decimal"/>
      <w:lvlText w:val="[%1]"/>
      <w:lvlJc w:val="left"/>
      <w:pPr>
        <w:ind w:left="720" w:hanging="360"/>
      </w:pPr>
      <w:rPr>
        <w:rFonts w:ascii="Times New Roman" w:hAnsi="Times New Roman" w:cs="Times New Roman"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75F"/>
    <w:rsid w:val="0018175F"/>
    <w:rsid w:val="001A6B9A"/>
    <w:rsid w:val="002243CC"/>
    <w:rsid w:val="00292B80"/>
    <w:rsid w:val="002D5F04"/>
    <w:rsid w:val="002D6A1F"/>
    <w:rsid w:val="003D3648"/>
    <w:rsid w:val="003F03A5"/>
    <w:rsid w:val="003F1A99"/>
    <w:rsid w:val="00425E73"/>
    <w:rsid w:val="00442DFB"/>
    <w:rsid w:val="004D336D"/>
    <w:rsid w:val="00511DCC"/>
    <w:rsid w:val="005146A5"/>
    <w:rsid w:val="005C1A54"/>
    <w:rsid w:val="005D5091"/>
    <w:rsid w:val="005E2236"/>
    <w:rsid w:val="005E5AE6"/>
    <w:rsid w:val="006031EC"/>
    <w:rsid w:val="006337B9"/>
    <w:rsid w:val="00641822"/>
    <w:rsid w:val="006607E3"/>
    <w:rsid w:val="00727330"/>
    <w:rsid w:val="007B55E2"/>
    <w:rsid w:val="008219FC"/>
    <w:rsid w:val="00846231"/>
    <w:rsid w:val="008A381B"/>
    <w:rsid w:val="00A11D28"/>
    <w:rsid w:val="00B32179"/>
    <w:rsid w:val="00B329A5"/>
    <w:rsid w:val="00B43343"/>
    <w:rsid w:val="00C000E3"/>
    <w:rsid w:val="00DA5CA5"/>
    <w:rsid w:val="00DD0903"/>
    <w:rsid w:val="00E27B05"/>
    <w:rsid w:val="00E371D5"/>
    <w:rsid w:val="00E45539"/>
    <w:rsid w:val="00E752A8"/>
    <w:rsid w:val="00E904AD"/>
    <w:rsid w:val="00EC162F"/>
    <w:rsid w:val="00ED09B1"/>
    <w:rsid w:val="00EF7A50"/>
    <w:rsid w:val="00F21B05"/>
    <w:rsid w:val="00F836D8"/>
    <w:rsid w:val="00FB33E0"/>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B5CB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43343"/>
    <w:pPr>
      <w:spacing w:after="0"/>
    </w:pPr>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1822"/>
    <w:pPr>
      <w:tabs>
        <w:tab w:val="center" w:pos="4513"/>
        <w:tab w:val="right" w:pos="9026"/>
      </w:tabs>
      <w:spacing w:line="240" w:lineRule="auto"/>
    </w:pPr>
  </w:style>
  <w:style w:type="character" w:customStyle="1" w:styleId="HeaderChar">
    <w:name w:val="Header Char"/>
    <w:basedOn w:val="DefaultParagraphFont"/>
    <w:link w:val="Header"/>
    <w:uiPriority w:val="99"/>
    <w:rsid w:val="00641822"/>
  </w:style>
  <w:style w:type="paragraph" w:styleId="Footer">
    <w:name w:val="footer"/>
    <w:basedOn w:val="Normal"/>
    <w:link w:val="FooterChar"/>
    <w:uiPriority w:val="99"/>
    <w:unhideWhenUsed/>
    <w:rsid w:val="00641822"/>
    <w:pPr>
      <w:tabs>
        <w:tab w:val="center" w:pos="4513"/>
        <w:tab w:val="right" w:pos="9026"/>
      </w:tabs>
      <w:spacing w:line="240" w:lineRule="auto"/>
    </w:pPr>
  </w:style>
  <w:style w:type="character" w:customStyle="1" w:styleId="FooterChar">
    <w:name w:val="Footer Char"/>
    <w:basedOn w:val="DefaultParagraphFont"/>
    <w:link w:val="Footer"/>
    <w:uiPriority w:val="99"/>
    <w:rsid w:val="00641822"/>
  </w:style>
  <w:style w:type="paragraph" w:styleId="BalloonText">
    <w:name w:val="Balloon Text"/>
    <w:basedOn w:val="Normal"/>
    <w:link w:val="BalloonTextChar"/>
    <w:uiPriority w:val="99"/>
    <w:semiHidden/>
    <w:unhideWhenUsed/>
    <w:rsid w:val="008A38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81B"/>
    <w:rPr>
      <w:rFonts w:ascii="Tahoma" w:hAnsi="Tahoma" w:cs="Tahoma"/>
      <w:sz w:val="16"/>
      <w:szCs w:val="16"/>
    </w:rPr>
  </w:style>
  <w:style w:type="paragraph" w:styleId="ListParagraph">
    <w:name w:val="List Paragraph"/>
    <w:basedOn w:val="Normal"/>
    <w:uiPriority w:val="34"/>
    <w:qFormat/>
    <w:rsid w:val="008A381B"/>
    <w:pPr>
      <w:ind w:left="720"/>
      <w:contextualSpacing/>
    </w:pPr>
  </w:style>
  <w:style w:type="paragraph" w:styleId="Caption">
    <w:name w:val="caption"/>
    <w:basedOn w:val="Normal"/>
    <w:next w:val="Normal"/>
    <w:uiPriority w:val="35"/>
    <w:unhideWhenUsed/>
    <w:qFormat/>
    <w:rsid w:val="00B43343"/>
    <w:pPr>
      <w:spacing w:line="240" w:lineRule="auto"/>
    </w:pPr>
    <w:rPr>
      <w:b/>
      <w:bCs/>
      <w:color w:val="4F81BD" w:themeColor="accent1"/>
      <w:sz w:val="18"/>
      <w:szCs w:val="18"/>
    </w:rPr>
  </w:style>
  <w:style w:type="paragraph" w:styleId="Title">
    <w:name w:val="Title"/>
    <w:basedOn w:val="Normal"/>
    <w:next w:val="Normal"/>
    <w:link w:val="TitleChar"/>
    <w:uiPriority w:val="10"/>
    <w:qFormat/>
    <w:rsid w:val="00B43343"/>
    <w:pPr>
      <w:spacing w:after="300" w:line="240" w:lineRule="auto"/>
      <w:contextualSpacing/>
      <w:jc w:val="center"/>
    </w:pPr>
    <w:rPr>
      <w:rFonts w:eastAsiaTheme="majorEastAsia" w:cstheme="majorBidi"/>
      <w:b/>
      <w:spacing w:val="5"/>
      <w:kern w:val="28"/>
      <w:sz w:val="36"/>
      <w:szCs w:val="52"/>
    </w:rPr>
  </w:style>
  <w:style w:type="character" w:customStyle="1" w:styleId="TitleChar">
    <w:name w:val="Title Char"/>
    <w:basedOn w:val="DefaultParagraphFont"/>
    <w:link w:val="Title"/>
    <w:uiPriority w:val="10"/>
    <w:rsid w:val="00B43343"/>
    <w:rPr>
      <w:rFonts w:ascii="Helvetica" w:eastAsiaTheme="majorEastAsia" w:hAnsi="Helvetica" w:cstheme="majorBidi"/>
      <w:b/>
      <w:spacing w:val="5"/>
      <w:kern w:val="28"/>
      <w:sz w:val="36"/>
      <w:szCs w:val="52"/>
    </w:rPr>
  </w:style>
  <w:style w:type="paragraph" w:customStyle="1" w:styleId="Authors">
    <w:name w:val="Authors"/>
    <w:basedOn w:val="Normal"/>
    <w:qFormat/>
    <w:rsid w:val="00B43343"/>
    <w:pPr>
      <w:spacing w:line="240" w:lineRule="auto"/>
      <w:contextualSpacing/>
      <w:jc w:val="center"/>
    </w:pPr>
    <w:rPr>
      <w:i/>
      <w:sz w:val="22"/>
      <w:lang w:val="en-US"/>
    </w:rPr>
  </w:style>
  <w:style w:type="paragraph" w:customStyle="1" w:styleId="Affiliations">
    <w:name w:val="Affiliations"/>
    <w:basedOn w:val="Authors"/>
    <w:qFormat/>
    <w:rsid w:val="00B43343"/>
    <w:rPr>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E084B-1E54-CB41-9C01-A0805213C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1291</Words>
  <Characters>7360</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giusy</dc:creator>
  <cp:keywords/>
  <dc:description/>
  <cp:lastModifiedBy>Jan Lagerwall</cp:lastModifiedBy>
  <cp:revision>5</cp:revision>
  <dcterms:created xsi:type="dcterms:W3CDTF">2017-10-09T15:51:00Z</dcterms:created>
  <dcterms:modified xsi:type="dcterms:W3CDTF">2017-11-14T12:21:00Z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lhonaker@kent.edu@www.mendeley.com</vt:lpwstr>
  </property>
  <property fmtid="{D5CDD505-2E9C-101B-9397-08002B2CF9AE}" pid="4" name="Mendeley Citation Style_1">
    <vt:lpwstr>http://www.zotero.org/styles/american-physics-society</vt:lpwstr>
  </property>
  <property fmtid="{D5CDD505-2E9C-101B-9397-08002B2CF9AE}" pid="5" name="Mendeley Recent Style Id 0_1">
    <vt:lpwstr>http://csl.mendeley.com/styles/367954331/american-chemical-society-with-titles-sentence-case-doi</vt:lpwstr>
  </property>
  <property fmtid="{D5CDD505-2E9C-101B-9397-08002B2CF9AE}" pid="6" name="Mendeley Recent Style Name 0_1">
    <vt:lpwstr>American Chemical Society (with titles and DOI, sentence case) - Lawrence Honaker</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http://www.zotero.org/styles/american-physics-society</vt:lpwstr>
  </property>
  <property fmtid="{D5CDD505-2E9C-101B-9397-08002B2CF9AE}" pid="10" name="Mendeley Recent Style Name 2_1">
    <vt:lpwstr>American Physics Society</vt:lpwstr>
  </property>
  <property fmtid="{D5CDD505-2E9C-101B-9397-08002B2CF9AE}" pid="11" name="Mendeley Recent Style Id 3_1">
    <vt:lpwstr>http://www.zotero.org/styles/american-political-science-association</vt:lpwstr>
  </property>
  <property fmtid="{D5CDD505-2E9C-101B-9397-08002B2CF9AE}" pid="12" name="Mendeley Recent Style Name 3_1">
    <vt:lpwstr>American Political Science Association</vt:lpwstr>
  </property>
  <property fmtid="{D5CDD505-2E9C-101B-9397-08002B2CF9AE}" pid="13" name="Mendeley Recent Style Id 4_1">
    <vt:lpwstr>http://www.zotero.org/styles/apa</vt:lpwstr>
  </property>
  <property fmtid="{D5CDD505-2E9C-101B-9397-08002B2CF9AE}" pid="14" name="Mendeley Recent Style Name 4_1">
    <vt:lpwstr>American Psychological Association 6th edition</vt:lpwstr>
  </property>
  <property fmtid="{D5CDD505-2E9C-101B-9397-08002B2CF9AE}" pid="15" name="Mendeley Recent Style Id 5_1">
    <vt:lpwstr>http://www.zotero.org/styles/american-sociological-association</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http://www.zotero.org/styles/elsevier-with-titles</vt:lpwstr>
  </property>
  <property fmtid="{D5CDD505-2E9C-101B-9397-08002B2CF9AE}" pid="20" name="Mendeley Recent Style Name 7_1">
    <vt:lpwstr>Elsevier (numeric, with titles)</vt:lpwstr>
  </property>
  <property fmtid="{D5CDD505-2E9C-101B-9397-08002B2CF9AE}" pid="21" name="Mendeley Recent Style Id 8_1">
    <vt:lpwstr>http://www.zotero.org/styles/physical-review-letters</vt:lpwstr>
  </property>
  <property fmtid="{D5CDD505-2E9C-101B-9397-08002B2CF9AE}" pid="22" name="Mendeley Recent Style Name 8_1">
    <vt:lpwstr>Physical Review Letters</vt:lpwstr>
  </property>
  <property fmtid="{D5CDD505-2E9C-101B-9397-08002B2CF9AE}" pid="23" name="Mendeley Recent Style Id 9_1">
    <vt:lpwstr>http://www.zotero.org/styles/royal-society-of-chemistry</vt:lpwstr>
  </property>
  <property fmtid="{D5CDD505-2E9C-101B-9397-08002B2CF9AE}" pid="24" name="Mendeley Recent Style Name 9_1">
    <vt:lpwstr>Royal Society of Chemistry</vt:lpwstr>
  </property>
</Properties>
</file>